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tbl>
      <w:tblGrid>
        <w:gridCol w:w="20750" w:type="dxa"/>
        <w:gridCol w:w="489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750" w:type="pct"/>
          </w:tcPr>
          <w:p>
            <w:pPr/>
            <w:r>
              <w:rPr/>
              <w:t xml:space="preserve">Contratos menores 2025</w:t>
            </w:r>
          </w:p>
        </w:tc>
        <w:tc>
          <w:tcPr>
            <w:tcW w:w="489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489650" w:type="pct"/>
          </w:tcPr>
          <w:p>
            <w:pPr/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489650" w:type="pct"/>
          </w:tcPr>
          <w:p>
            <w:pPr/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Trimestre</w:t>
            </w:r>
          </w:p>
        </w:tc>
        <w:tc>
          <w:tcPr>
            <w:tcW w:w="489650" w:type="pct"/>
          </w:tcPr>
          <w:p>
            <w:pPr/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Trimestre</w:t>
            </w:r>
          </w:p>
        </w:tc>
        <w:tc>
          <w:tcPr>
            <w:tcW w:w="489650" w:type="pct"/>
          </w:tcPr>
          <w:p>
            <w:pPr/>
          </w:p>
        </w:tc>
      </w:tr>
    </w:tbl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2024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Listado anual 2024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150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00" w:type="dxa"/>
          </w:tcPr>
          <w:p>
            <w:pPr/>
            <w:r>
              <w:rPr/>
              <w:t xml:space="preserve">Contratos menores 2023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Listado anual remitido al Tribunal de Cuentas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375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2022</w:t>
            </w:r>
          </w:p>
        </w:tc>
        <w:tc>
          <w:tcPr>
            <w:tcW w:w="375" w:type="dxa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Trimestre LPT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375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2021</w:t>
            </w:r>
          </w:p>
        </w:tc>
        <w:tc>
          <w:tcPr>
            <w:tcW w:w="375" w:type="dxa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Trimestre</w:t>
            </w:r>
          </w:p>
        </w:tc>
        <w:tc>
          <w:tcPr>
            <w:tcW w:w="1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2026-06-21T22:26:26+00:00</dcterms:created>
  <dcterms:modified xsi:type="dcterms:W3CDTF">2026-06-21T22:26:26+00:00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