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 </w:t>
      </w:r>
    </w:p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2026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20750" w:type="dxa"/>
        <w:gridCol w:w="489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0750" w:type="pct"/>
          </w:tcPr>
          <w:p>
            <w:pPr/>
            <w:r>
              <w:rPr/>
              <w:t xml:space="preserve">Contratos menores 2025</w:t>
            </w:r>
          </w:p>
        </w:tc>
        <w:tc>
          <w:tcPr>
            <w:tcW w:w="489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489650" w:type="pct"/>
          </w:tcPr>
          <w:p>
            <w:pPr/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489650" w:type="pct"/>
          </w:tcPr>
          <w:p>
            <w:pPr/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Trimestre</w:t>
            </w:r>
          </w:p>
        </w:tc>
        <w:tc>
          <w:tcPr>
            <w:tcW w:w="489650" w:type="pct"/>
          </w:tcPr>
          <w:p>
            <w:pPr/>
          </w:p>
        </w:tc>
      </w:tr>
      <w:tr>
        <w:trPr/>
        <w:tc>
          <w:tcPr>
            <w:tcW w:w="20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Trimestre</w:t>
            </w:r>
          </w:p>
        </w:tc>
        <w:tc>
          <w:tcPr>
            <w:tcW w:w="489650" w:type="pct"/>
          </w:tcPr>
          <w:p>
            <w:pPr/>
          </w:p>
        </w:tc>
      </w:tr>
    </w:tbl>
    <w:tbl>
      <w:tblGrid>
        <w:gridCol w:w="375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2024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Listado anual 2024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1500" w:type="dxa"/>
        <w:gridCol w:w="1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500" w:type="dxa"/>
          </w:tcPr>
          <w:p>
            <w:pPr/>
            <w:r>
              <w:rPr/>
              <w:t xml:space="preserve">Contratos menores 2023</w:t>
            </w:r>
          </w:p>
        </w:tc>
        <w:tc>
          <w:tcPr>
            <w:tcW w:w="1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Listado anual remitido al Tribunal de Cuentas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375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2022</w:t>
            </w:r>
          </w:p>
        </w:tc>
        <w:tc>
          <w:tcPr>
            <w:tcW w:w="375" w:type="dxa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Trimestre LPT</w:t>
            </w:r>
          </w:p>
        </w:tc>
        <w:tc>
          <w:tcPr>
            <w:tcW w:w="1250" w:type="pct"/>
          </w:tcPr>
          <w:p>
            <w:pPr/>
          </w:p>
        </w:tc>
      </w:tr>
    </w:tbl>
    <w:tbl>
      <w:tblGrid>
        <w:gridCol w:w="3750" w:type="dxa"/>
        <w:gridCol w:w="375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750" w:type="pct"/>
          </w:tcPr>
          <w:p>
            <w:pPr/>
            <w:r>
              <w:rPr/>
              <w:t xml:space="preserve">Contratos menores 2021</w:t>
            </w:r>
          </w:p>
        </w:tc>
        <w:tc>
          <w:tcPr>
            <w:tcW w:w="375" w:type="dxa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Primer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Segundo Trimestre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Tercer Trimeste</w:t>
            </w:r>
          </w:p>
        </w:tc>
        <w:tc>
          <w:tcPr>
            <w:tcW w:w="1250" w:type="pct"/>
          </w:tcPr>
          <w:p>
            <w:pPr/>
          </w:p>
        </w:tc>
      </w:tr>
      <w:tr>
        <w:trPr/>
        <w:tc>
          <w:tcPr>
            <w:tcW w:w="3750" w:type="pct"/>
            <w:vAlign w:val="center"/>
          </w:tcPr>
          <w:p>
            <w:pPr/>
            <w:r>
              <w:rPr>
                <w:b w:val="1"/>
                <w:bCs w:val="1"/>
              </w:rPr>
              <w:t xml:space="preserve">Cuarto Trimestre</w:t>
            </w:r>
          </w:p>
        </w:tc>
        <w:tc>
          <w:tcPr>
            <w:tcW w:w="12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2026-08-06T02:48:09+00:00</dcterms:created>
  <dcterms:modified xsi:type="dcterms:W3CDTF">2026-08-06T02:48:09+00:00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