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Constituyen infracciones administrativas en el ámbito de la Marina Mercante y en el portuario estatal, las acciones y omisiones tipificadas y sancionadas en el Texto Refundido de la Ley de Puertos del Estado y de la Marina Mercante, aprobado por Real Decreto Legislativo 2/2011, de 5 de septiembre, que se citan a continuación (artículos 305 a 315):</w:t>
      </w:r>
    </w:p>
    <w:p>
      <w:pPr/>
      <w:r>
        <w:rPr>
          <w:b w:val="1"/>
          <w:bCs w:val="1"/>
        </w:rPr>
        <w:t xml:space="preserve">Infracciones leves:</w:t>
      </w:r>
    </w:p>
    <w:p>
      <w:pPr/>
      <w:r>
        <w:rPr/>
        <w:t xml:space="preserve">Son infracciones leves las acciones u omisiones que, no teniendo la consideración de infracción grave o muy grave, por su trascendencia o por la importancia de los daños ocasionados, estén tipificadas en alguno de los siguientes supuestos:</w:t>
      </w:r>
    </w:p>
    <w:p>
      <w:pPr>
        <w:numPr>
          <w:ilvl w:val="0"/>
          <w:numId w:val="1"/>
        </w:numPr>
      </w:pPr>
      <w:r>
        <w:rPr/>
        <w:t xml:space="preserve">En lo que se refiere al uso del puerto y sus instalaciones:</w:t>
      </w:r>
    </w:p>
    <w:p>
      <w:pPr>
        <w:numPr>
          <w:ilvl w:val="0"/>
          <w:numId w:val="1"/>
        </w:numPr>
      </w:pPr>
      <w:r>
        <w:rPr/>
        <w:t xml:space="preserve">a) El incumplimiento de las disposiciones establecidas en el Reglamento de Explotación y Policía del puerto.</w:t>
      </w:r>
    </w:p>
    <w:p>
      <w:pPr>
        <w:numPr>
          <w:ilvl w:val="0"/>
          <w:numId w:val="1"/>
        </w:numPr>
      </w:pPr>
      <w:r>
        <w:rPr/>
        <w:t xml:space="preserve">b) El incumplimiento de las ordenanzas establecidas o instrucciones dadas por la Autoridad Portuaria en relación con las operaciones marítimas en el ámbito del puerto.</w:t>
      </w:r>
    </w:p>
    <w:p>
      <w:pPr>
        <w:numPr>
          <w:ilvl w:val="0"/>
          <w:numId w:val="1"/>
        </w:numPr>
      </w:pPr>
      <w:r>
        <w:rPr/>
        <w:t xml:space="preserve">c) La realización de estas operaciones marítimas en el ámbito portuario con peligro para las obras, instalaciones, equipo portuario u otros buques, o sin tomar las precauciones necesarias.</w:t>
      </w:r>
    </w:p>
    <w:p>
      <w:pPr>
        <w:numPr>
          <w:ilvl w:val="0"/>
          <w:numId w:val="1"/>
        </w:numPr>
      </w:pPr>
      <w:r>
        <w:rPr/>
        <w:t xml:space="preserve">d) El incumplimiento de las ordenanzas establecidas o instrucciones dadas por la Autoridad Portuaria en lo que se refiere a operaciones de estiba y desestiba, carga y descarga, almacenamiento, entrega y recepción y cualesquiera otras relacionadas con la mercancía.</w:t>
      </w:r>
    </w:p>
    <w:p>
      <w:pPr>
        <w:numPr>
          <w:ilvl w:val="0"/>
          <w:numId w:val="1"/>
        </w:numPr>
      </w:pPr>
      <w:r>
        <w:rPr/>
        <w:t xml:space="preserve">e) La utilización no autorizada, inadecuada o sin las condiciones de seguridad suficientes, de los equipos portuarios, ya sean de la Autoridad Portuaria o de particulares.</w:t>
      </w:r>
    </w:p>
    <w:p>
      <w:pPr>
        <w:numPr>
          <w:ilvl w:val="0"/>
          <w:numId w:val="1"/>
        </w:numPr>
      </w:pPr>
      <w:r>
        <w:rPr/>
        <w:t xml:space="preserve">f) El incumplimiento de las ordenanzas o instrucciones dadas por la Autoridad Portuaria en el ámbito de sus competencias sobre la ordenación de los tráficos y modos de transporte terrestre o marítimo.</w:t>
      </w:r>
    </w:p>
    <w:p>
      <w:pPr>
        <w:numPr>
          <w:ilvl w:val="0"/>
          <w:numId w:val="1"/>
        </w:numPr>
      </w:pPr>
      <w:r>
        <w:rPr/>
        <w:t xml:space="preserve">g) La información incorrecta facilitada a la Autoridad Portuaria sobre los tráficos de buques, mercancías, pasajeros y vehículos de transporte terrestre, especialmente sobre los datos que sirvan de base para la aplicación de las tarifas portuarias.</w:t>
      </w:r>
    </w:p>
    <w:p>
      <w:pPr>
        <w:numPr>
          <w:ilvl w:val="0"/>
          <w:numId w:val="1"/>
        </w:numPr>
      </w:pPr>
      <w:r>
        <w:rPr/>
        <w:t xml:space="preserve">h) Causar por negligencia o dolo directamente daños a las obras, instalaciones, equipos, mercancías, contenedores y medios de transporte marítimos o terrestres, situados en la zona portuaria.</w:t>
      </w:r>
    </w:p>
    <w:p>
      <w:pPr>
        <w:numPr>
          <w:ilvl w:val="0"/>
          <w:numId w:val="1"/>
        </w:numPr>
      </w:pPr>
      <w:r>
        <w:rPr/>
        <w:t xml:space="preserve">i) El incumplimiento de la normativa o de las instrucciones que en materia de seguridad marítima o de contaminación se dicten por los órganos competentes.</w:t>
      </w:r>
    </w:p>
    <w:p>
      <w:pPr>
        <w:numPr>
          <w:ilvl w:val="0"/>
          <w:numId w:val="1"/>
        </w:numPr>
      </w:pPr>
      <w:r>
        <w:rPr/>
        <w:t xml:space="preserve">j) Cualquier otra actuación u omisión que cause daños o menoscabo a los bienes del dominio público portuario, o a su uso o explotación.</w:t>
      </w:r>
    </w:p>
    <w:p>
      <w:pPr>
        <w:numPr>
          <w:ilvl w:val="0"/>
          <w:numId w:val="1"/>
        </w:numPr>
      </w:pPr>
      <w:r>
        <w:rPr/>
        <w:t xml:space="preserve">En lo que se refiere a las actividades sujetas a previa autorización, concesión o prestadas mediante licencia:</w:t>
      </w:r>
    </w:p>
    <w:p>
      <w:pPr>
        <w:numPr>
          <w:ilvl w:val="0"/>
          <w:numId w:val="1"/>
        </w:numPr>
      </w:pPr>
      <w:r>
        <w:rPr/>
        <w:t xml:space="preserve">a) El incumplimiento de las condiciones de los correspondientes títulos administrativos, de las licencias que habiliten para la prestación de servicios portuarios o de los Pliegos de Prescripciones Particulares que los regulen, sin perjuicio de su caducidad o rescisión.</w:t>
      </w:r>
    </w:p>
    <w:p>
      <w:pPr>
        <w:numPr>
          <w:ilvl w:val="0"/>
          <w:numId w:val="1"/>
        </w:numPr>
      </w:pPr>
      <w:r>
        <w:rPr/>
        <w:t xml:space="preserve">b) La publicidad exterior no autorizada en el espacio portuario.</w:t>
      </w:r>
    </w:p>
    <w:p>
      <w:pPr>
        <w:numPr>
          <w:ilvl w:val="0"/>
          <w:numId w:val="1"/>
        </w:numPr>
      </w:pPr>
      <w:r>
        <w:rPr/>
        <w:t xml:space="preserve">c) El suministro incorrecto o deficiente de información a la Autoridad Portuaria, por propia iniciativa o a requerimiento de ésta.</w:t>
      </w:r>
    </w:p>
    <w:p>
      <w:pPr>
        <w:numPr>
          <w:ilvl w:val="0"/>
          <w:numId w:val="1"/>
        </w:numPr>
      </w:pPr>
      <w:r>
        <w:rPr/>
        <w:t xml:space="preserve">d) El incumplimiento parcial o total de otras obligaciones establecidas en la presente ley y en las disposiciones que la desarrollen y apliquen, y la omisión de actos que fueren obligatorios conforme a ellas.</w:t>
      </w:r>
    </w:p>
    <w:p>
      <w:pPr>
        <w:numPr>
          <w:ilvl w:val="0"/>
          <w:numId w:val="1"/>
        </w:numPr>
      </w:pPr>
      <w:r>
        <w:rPr/>
        <w:t xml:space="preserve">e) El incumplimiento de los Reglamentos de Explotación y Policía del puerto, del Reglamento General de Practicaje Portuario y demás normas reglamentarias que regulen actividades portuarias.</w:t>
      </w:r>
    </w:p>
    <w:p>
      <w:pPr>
        <w:numPr>
          <w:ilvl w:val="0"/>
          <w:numId w:val="1"/>
        </w:numPr>
      </w:pPr>
      <w:r>
        <w:rPr/>
        <w:t xml:space="preserve">Infracciones contra la seguridad marítima:</w:t>
      </w:r>
    </w:p>
    <w:p>
      <w:pPr>
        <w:numPr>
          <w:ilvl w:val="0"/>
          <w:numId w:val="1"/>
        </w:numPr>
      </w:pPr>
      <w:r>
        <w:rPr/>
        <w:t xml:space="preserve">a) Las acciones de las personas embarcadas que, en estado de ebriedad o bajo la influencia de sustancias psicotrópicas, drogas tóxicas o estupefacientes, pongan en peligro la seguridad del buque.</w:t>
      </w:r>
    </w:p>
    <w:p>
      <w:pPr>
        <w:numPr>
          <w:ilvl w:val="0"/>
          <w:numId w:val="1"/>
        </w:numPr>
      </w:pPr>
      <w:r>
        <w:rPr/>
        <w:t xml:space="preserve">b) Los actos contrarios a las normas reglamentarias u órdenes dictadas por el capitán u oficialidad del buque que puedan perturbar la seguridad de la navegación.</w:t>
      </w:r>
    </w:p>
    <w:p>
      <w:pPr>
        <w:numPr>
          <w:ilvl w:val="0"/>
          <w:numId w:val="1"/>
        </w:numPr>
      </w:pPr>
      <w:r>
        <w:rPr/>
        <w:t xml:space="preserve">4. Infracciones contra la ordenación del tráfico marítimo:</w:t>
      </w:r>
    </w:p>
    <w:p>
      <w:pPr>
        <w:numPr>
          <w:ilvl w:val="0"/>
          <w:numId w:val="1"/>
        </w:numPr>
      </w:pPr>
      <w:r>
        <w:rPr/>
        <w:t xml:space="preserve">a) La falta de presentación por parte del capitán, o de la persona que deba hacerlo, de la documentación exigida.</w:t>
      </w:r>
    </w:p>
    <w:p>
      <w:pPr>
        <w:numPr>
          <w:ilvl w:val="0"/>
          <w:numId w:val="1"/>
        </w:numPr>
      </w:pPr>
      <w:r>
        <w:rPr/>
        <w:t xml:space="preserve">b) El incumplimiento de las normas reglamentarias en materia de Marina Mercante sobre carga o descarga de mercancía a bordo o embarque o desembarque de pasajeros.</w:t>
      </w:r>
    </w:p>
    <w:p>
      <w:pPr>
        <w:numPr>
          <w:ilvl w:val="0"/>
          <w:numId w:val="1"/>
        </w:numPr>
      </w:pPr>
      <w:r>
        <w:rPr/>
        <w:t xml:space="preserve">c) La utilización, dentro del puerto, de señales acústicas no autorizadas por el correspondiente reglamento.</w:t>
      </w:r>
    </w:p>
    <w:p>
      <w:pPr>
        <w:numPr>
          <w:ilvl w:val="0"/>
          <w:numId w:val="1"/>
        </w:numPr>
      </w:pPr>
      <w:r>
        <w:rPr/>
        <w:t xml:space="preserve">d) El incumplimiento del deber de facilitar la información que deba ser suministrada a la Autoridad Marítima, por propia iniciativa o a requerimiento de ésta, o el hacerlo de manera incorrecta o deficiente.</w:t>
      </w:r>
    </w:p>
    <w:p>
      <w:pPr>
        <w:numPr>
          <w:ilvl w:val="0"/>
          <w:numId w:val="1"/>
        </w:numPr>
      </w:pPr>
      <w:r>
        <w:rPr/>
        <w:t xml:space="preserve">Infracciones relativas a la contaminación del medio marino:</w:t>
      </w:r>
    </w:p>
    <w:p>
      <w:pPr>
        <w:numPr>
          <w:ilvl w:val="0"/>
          <w:numId w:val="1"/>
        </w:numPr>
      </w:pPr>
      <w:r>
        <w:rPr/>
        <w:t xml:space="preserve">a) El incumplimiento de las normas o la inobservancia de las prohibiciones contenidas en los Reglamentos de Explotación y Policía de los puertos o de otras normas sobre mantenimiento de la limpieza de las aguas o aprovechamientos comunes del medio marítimo.</w:t>
      </w:r>
    </w:p>
    <w:p>
      <w:pPr>
        <w:numPr>
          <w:ilvl w:val="0"/>
          <w:numId w:val="1"/>
        </w:numPr>
      </w:pPr>
      <w:r>
        <w:rPr/>
        <w:t xml:space="preserve">b) La realización de reparaciones, carenas y recogidas susceptibles de causar contaminación en contravención de la normativa aplicable.</w:t>
      </w:r>
    </w:p>
    <w:p>
      <w:pPr>
        <w:numPr>
          <w:ilvl w:val="0"/>
          <w:numId w:val="1"/>
        </w:numPr>
      </w:pPr>
      <w:r>
        <w:rPr/>
        <w:t xml:space="preserve">c) El incumplimiento de la normativa y de las instrucciones dictadas por la Autoridad competente en relación con las obligaciones de entrega de residuos generados por los buques y residuos de carga.</w:t>
      </w:r>
    </w:p>
    <w:p>
      <w:pPr/>
      <w:r>
        <w:rPr>
          <w:b w:val="1"/>
          <w:bCs w:val="1"/>
        </w:rPr>
        <w:t xml:space="preserve">Infracciones graves:</w:t>
      </w:r>
    </w:p>
    <w:p>
      <w:pPr/>
      <w:r>
        <w:rPr/>
        <w:t xml:space="preserve">Son infracciones graves las acciones u omisiones tipificadas en el artículo anterior, cuando supongan lesión a alguna persona que motive baja por incapacidad laboral no superior a siete días, o daños o perjuicios superiores a 1.200 euros e inferiores a 6.000 euros, las que pongan en peligro la seguridad del buque o de la navegación, la reincidencia en cualquiera de las faltas tipificadas como leves antes del plazo establecido para su prescripción y, en todo caso, las siguientes:</w:t>
      </w:r>
    </w:p>
    <w:p>
      <w:pPr>
        <w:numPr>
          <w:ilvl w:val="0"/>
          <w:numId w:val="2"/>
        </w:numPr>
      </w:pPr>
      <w:r>
        <w:rPr/>
        <w:t xml:space="preserve">Infracciones relativas al uso del puerto y al ejercicio de actividades que se prestan en él:</w:t>
      </w:r>
    </w:p>
    <w:p>
      <w:pPr>
        <w:numPr>
          <w:ilvl w:val="0"/>
          <w:numId w:val="2"/>
        </w:numPr>
      </w:pPr>
      <w:r>
        <w:rPr/>
        <w:t xml:space="preserve">a) Las que supongan o impliquen riesgo grave para las personas.</w:t>
      </w:r>
    </w:p>
    <w:p>
      <w:pPr>
        <w:numPr>
          <w:ilvl w:val="0"/>
          <w:numId w:val="2"/>
        </w:numPr>
      </w:pPr>
      <w:r>
        <w:rPr/>
        <w:t xml:space="preserve">b) El vertido no autorizado desde buques o artefactos flotantes de productos sólidos, líquidos o gaseosos en la Zona II, exterior de las aguas portuarias.</w:t>
      </w:r>
    </w:p>
    <w:p>
      <w:pPr>
        <w:numPr>
          <w:ilvl w:val="0"/>
          <w:numId w:val="2"/>
        </w:numPr>
      </w:pPr>
      <w:r>
        <w:rPr/>
        <w:t xml:space="preserve">c) El incumplimiento de la normativa establecida para las operaciones de estiba o desestiba, así como el incumplimiento de la obligación legal o en su caso del compromiso, relativo a la contratación de determinado porcentaje de trabajadores en régimen laboral común.</w:t>
      </w:r>
    </w:p>
    <w:p>
      <w:pPr>
        <w:numPr>
          <w:ilvl w:val="0"/>
          <w:numId w:val="2"/>
        </w:numPr>
      </w:pPr>
      <w:r>
        <w:rPr/>
        <w:t xml:space="preserve">d) El incumplimiento de las normas, ordenanzas e instrucciones sobre la manipulación y almacenamiento en tierra de mercancías peligrosas o la ocultación de éstas o de su condición.</w:t>
      </w:r>
    </w:p>
    <w:p>
      <w:pPr>
        <w:numPr>
          <w:ilvl w:val="0"/>
          <w:numId w:val="2"/>
        </w:numPr>
      </w:pPr>
      <w:r>
        <w:rPr/>
        <w:t xml:space="preserve">e) El ofrecimiento o entrega de dinero u otro tipo de regalos o dádivas al personal de la Autoridad Portuaria o Marítima, con objeto de captar su voluntad, así como la solicitud, exigencia o aceptación por el personal de estas entidades de dádivas, obsequios, regalos o dinero.</w:t>
      </w:r>
    </w:p>
    <w:p>
      <w:pPr>
        <w:numPr>
          <w:ilvl w:val="0"/>
          <w:numId w:val="2"/>
        </w:numPr>
      </w:pPr>
      <w:r>
        <w:rPr/>
        <w:t xml:space="preserve">f) La obstrucción al ejercicio de las funciones de policía que correspondan a la Autoridad Portuaria o Marítima.</w:t>
      </w:r>
    </w:p>
    <w:p>
      <w:pPr>
        <w:numPr>
          <w:ilvl w:val="0"/>
          <w:numId w:val="2"/>
        </w:numPr>
      </w:pPr>
      <w:r>
        <w:rPr/>
        <w:t xml:space="preserve">g) El falseamiento de la información suministrada a la Autoridad Portuaria por propia iniciativa o a requerimiento de ésta.</w:t>
      </w:r>
    </w:p>
    <w:p>
      <w:pPr>
        <w:numPr>
          <w:ilvl w:val="0"/>
          <w:numId w:val="2"/>
        </w:numPr>
      </w:pPr>
      <w:r>
        <w:rPr/>
        <w:t xml:space="preserve">h) La omisión por el capitán de solicitar los servicios de practicaje o remolcadores que resulten obligatorios según las disposiciones vigentes.</w:t>
      </w:r>
    </w:p>
    <w:p>
      <w:pPr>
        <w:numPr>
          <w:ilvl w:val="0"/>
          <w:numId w:val="2"/>
        </w:numPr>
      </w:pPr>
      <w:r>
        <w:rPr/>
        <w:t xml:space="preserve">Infracciones contra la seguridad y protección marítimas:</w:t>
      </w:r>
    </w:p>
    <w:p>
      <w:pPr>
        <w:numPr>
          <w:ilvl w:val="0"/>
          <w:numId w:val="2"/>
        </w:numPr>
      </w:pPr>
      <w:r>
        <w:rPr/>
        <w:t xml:space="preserve">a) Las riñas y pendencias entre las personas embarcadas cuando afecten a la seguridad del buque o de la navegación.</w:t>
      </w:r>
    </w:p>
    <w:p>
      <w:pPr>
        <w:numPr>
          <w:ilvl w:val="0"/>
          <w:numId w:val="2"/>
        </w:numPr>
      </w:pPr>
      <w:r>
        <w:rPr/>
        <w:t xml:space="preserve">b) Los actos contrarios a las normas reglamentarias u órdenes dictadas por el capitán u oficiales, susceptibles de perjudicar gravemente la seguridad del buque o de la navegación.</w:t>
      </w:r>
    </w:p>
    <w:p>
      <w:pPr>
        <w:numPr>
          <w:ilvl w:val="0"/>
          <w:numId w:val="2"/>
        </w:numPr>
      </w:pPr>
      <w:r>
        <w:rPr/>
        <w:t xml:space="preserve">c) Portar armas, aparatos o sustancias peligrosas sin la previa autorización del capitán del buque.</w:t>
      </w:r>
    </w:p>
    <w:p>
      <w:pPr>
        <w:numPr>
          <w:ilvl w:val="0"/>
          <w:numId w:val="2"/>
        </w:numPr>
      </w:pPr>
      <w:r>
        <w:rPr/>
        <w:t xml:space="preserve">d) Las acciones u omisiones de cualquier miembro de la tripulación del buque mientras se halle en estado de ebriedad o bajo la influencia de sustancias psicotrópicas, drogas tóxicas o estupefacientes a consecuencia de los cuales se pueda alterar su capacidad para desempeñar sus funciones.</w:t>
      </w:r>
    </w:p>
    <w:p>
      <w:pPr>
        <w:numPr>
          <w:ilvl w:val="0"/>
          <w:numId w:val="2"/>
        </w:numPr>
      </w:pPr>
      <w:r>
        <w:rPr/>
        <w:t xml:space="preserve">e) La negativa del capitán a mantener a bordo un polizón hasta su entrega a las autoridades competentes o a las que éstas dispongan.</w:t>
      </w:r>
    </w:p>
    <w:p>
      <w:pPr>
        <w:numPr>
          <w:ilvl w:val="0"/>
          <w:numId w:val="2"/>
        </w:numPr>
      </w:pPr>
      <w:r>
        <w:rPr/>
        <w:t xml:space="preserve">f) La omisión injustificada por el capitán, o por quien desempeñe el mando en sustitución de aquél, en caso de abordaje, de dar información referente al nombre y puerto de matrícula del buque que se halla bajo su mando, lugar de procedencia y de destino.</w:t>
      </w:r>
    </w:p>
    <w:p>
      <w:pPr>
        <w:numPr>
          <w:ilvl w:val="0"/>
          <w:numId w:val="2"/>
        </w:numPr>
      </w:pPr>
      <w:r>
        <w:rPr/>
        <w:t xml:space="preserve">g) El embarque clandestino a bordo de un buque español.</w:t>
      </w:r>
    </w:p>
    <w:p>
      <w:pPr>
        <w:numPr>
          <w:ilvl w:val="0"/>
          <w:numId w:val="2"/>
        </w:numPr>
      </w:pPr>
      <w:r>
        <w:rPr/>
        <w:t xml:space="preserve">h) Traspasar los capitanes, patrones u otro personal marítimo los límites de atribuciones que correspondan a la titulación profesional o de recreo que posean, o contratar o permitir ejercer las funciones de capitán, patrón u oficial encargado de la guardia durante la navegación, a quienes no se encuentren en posesión de titulación suficiente que legalmente les habilite para ello, así como ejercer sin la referida titulación tales funciones.</w:t>
      </w:r>
    </w:p>
    <w:p>
      <w:pPr>
        <w:numPr>
          <w:ilvl w:val="0"/>
          <w:numId w:val="2"/>
        </w:numPr>
      </w:pPr>
      <w:r>
        <w:rPr/>
        <w:t xml:space="preserve">i) La falta de comunicación por los interesados a la Capitanía Marítima más próxima, salvo causa justificada, del cese de la situación de peligro de un buque o plataforma fija que hubiera ocasionado su petición de socorro.</w:t>
      </w:r>
    </w:p>
    <w:p>
      <w:pPr>
        <w:numPr>
          <w:ilvl w:val="0"/>
          <w:numId w:val="2"/>
        </w:numPr>
      </w:pPr>
      <w:r>
        <w:rPr/>
        <w:t xml:space="preserve">j) La falta de conocimiento o cumplimiento por parte de los miembros de la dotación de todo buque civil español de sus obligaciones y funciones atribuidas en el correspondiente cuadro orgánico para situaciones de siniestro, aprobado por la Administración de acuerdo con los reglamentos aplicables.</w:t>
      </w:r>
    </w:p>
    <w:p>
      <w:pPr>
        <w:numPr>
          <w:ilvl w:val="0"/>
          <w:numId w:val="2"/>
        </w:numPr>
      </w:pPr>
      <w:r>
        <w:rPr/>
        <w:t xml:space="preserve">k) El incumplimiento por los navieros, capitanes y patrones de las normas sobre reconocimientos y certificados del buque y de sus elementos, así como la negativa u obstrucción a ser inspeccionados y a colaborar con la inspección cuando sean requeridos.</w:t>
      </w:r>
    </w:p>
    <w:p>
      <w:pPr>
        <w:numPr>
          <w:ilvl w:val="0"/>
          <w:numId w:val="2"/>
        </w:numPr>
      </w:pPr>
      <w:r>
        <w:rPr/>
        <w:t xml:space="preserve">l) La navegación, salvo causa de fuerza mayor, realizada por cualquier clase de buque, embarcación o artefacto destinado a usos de transporte, pesca o de recreo fuera de los canales balizados de acceso a la costa, en las zonas marcadas como reservadas al baño y debidamente balizadas, así como la navegación en la franja de mar contigua a la costa de una anchura de doscientos metros en las playas y cincuenta metros en el resto de la costa, excediendo el límite de velocidad que marquen las disposiciones vigentes.</w:t>
      </w:r>
    </w:p>
    <w:p>
      <w:pPr>
        <w:numPr>
          <w:ilvl w:val="0"/>
          <w:numId w:val="2"/>
        </w:numPr>
      </w:pPr>
      <w:r>
        <w:rPr/>
        <w:t xml:space="preserve">m) El incumplimiento de las normas sobre protección marítima por los navieros, capitanes, oficiales o algún otro miembro de la dotación.</w:t>
      </w:r>
    </w:p>
    <w:p>
      <w:pPr>
        <w:numPr>
          <w:ilvl w:val="0"/>
          <w:numId w:val="2"/>
        </w:numPr>
      </w:pPr>
      <w:r>
        <w:rPr/>
        <w:t xml:space="preserve">n) El incumplimiento del deber de comunicación de los accidentes e incidentes marítimos; la obstaculización de las investigaciones de la Comisión Permanente de Accidentes e Incidentes Marítimos; la simulación, ocultación, alteración o destrucción de datos, registros, grabaciones, materiales, informaciones y documentos útiles para las investigaciones de la Comisión de Investigación de Accidentes e Incidentes Marítimos.</w:t>
      </w:r>
    </w:p>
    <w:p>
      <w:pPr/>
      <w:r>
        <w:rPr/>
        <w:t xml:space="preserve">ñ) Las acciones u omisiones no comprendidas en los apartados anteriores que pongan en peligro la seguridad del buque o de la navegación.</w:t>
      </w:r>
    </w:p>
    <w:p>
      <w:pPr>
        <w:numPr>
          <w:ilvl w:val="0"/>
          <w:numId w:val="3"/>
        </w:numPr>
      </w:pPr>
      <w:r>
        <w:rPr/>
        <w:t xml:space="preserve">Infracciones contra la ordenación del tráfico marítimo:</w:t>
      </w:r>
    </w:p>
    <w:p>
      <w:pPr>
        <w:numPr>
          <w:ilvl w:val="0"/>
          <w:numId w:val="3"/>
        </w:numPr>
      </w:pPr>
      <w:r>
        <w:rPr/>
        <w:t xml:space="preserve">a) El incumplimiento de las normas vigentes sobre el uso en los buques del pabellón nacional o contraseñas.</w:t>
      </w:r>
    </w:p>
    <w:p>
      <w:pPr>
        <w:numPr>
          <w:ilvl w:val="0"/>
          <w:numId w:val="3"/>
        </w:numPr>
      </w:pPr>
      <w:r>
        <w:rPr/>
        <w:t xml:space="preserve">b) Navegar los buques sin llevar el nombre, número OMI y folio de inscripción reglamentaria cuando proceda.</w:t>
      </w:r>
    </w:p>
    <w:p>
      <w:pPr>
        <w:numPr>
          <w:ilvl w:val="0"/>
          <w:numId w:val="3"/>
        </w:numPr>
      </w:pPr>
      <w:r>
        <w:rPr/>
        <w:t xml:space="preserve">c) La carencia, deterioro o inexactitud grave de la documentación reglamentaria del buque.</w:t>
      </w:r>
    </w:p>
    <w:p>
      <w:pPr>
        <w:numPr>
          <w:ilvl w:val="0"/>
          <w:numId w:val="3"/>
        </w:numPr>
      </w:pPr>
      <w:r>
        <w:rPr/>
        <w:t xml:space="preserve">d) La realización sin la debida autorización de actividades comerciales portuarias, de comercio exterior o interautonómico en puertos, lugares de la costa o situaciones de fondeo en aguas interiores o mar territorial.</w:t>
      </w:r>
    </w:p>
    <w:p>
      <w:pPr>
        <w:numPr>
          <w:ilvl w:val="0"/>
          <w:numId w:val="3"/>
        </w:numPr>
      </w:pPr>
      <w:r>
        <w:rPr/>
        <w:t xml:space="preserve">e) Incumplir las instrucciones de las Capitanías Marítimas en el ámbito de sus competencias, sobre maniobras y navegación de los buques en los puertos, radas u otras aguas marítimas no portuarias.</w:t>
      </w:r>
    </w:p>
    <w:p>
      <w:pPr>
        <w:numPr>
          <w:ilvl w:val="0"/>
          <w:numId w:val="3"/>
        </w:numPr>
      </w:pPr>
      <w:r>
        <w:rPr/>
        <w:t xml:space="preserve">f) Incumplir las normas reglamentarias o las instrucciones de las Capitanías Marítimas sobre régimen y tráfico de embarcaciones, incluso de recreo o dedicadas a cualquier uso, y sobre el empleo de todo artefacto cuya utilización pueda significar riesgo para la navegación o para las personas.</w:t>
      </w:r>
    </w:p>
    <w:p>
      <w:pPr>
        <w:numPr>
          <w:ilvl w:val="0"/>
          <w:numId w:val="3"/>
        </w:numPr>
      </w:pPr>
      <w:r>
        <w:rPr/>
        <w:t xml:space="preserve">g) Incumplir las normas sobre despacho de buques y embarcaciones o sobre enrolamiento de tripulaciones y régimen del rol ante las Capitanías Marítimas y oficinas consulares.</w:t>
      </w:r>
    </w:p>
    <w:p>
      <w:pPr>
        <w:numPr>
          <w:ilvl w:val="0"/>
          <w:numId w:val="3"/>
        </w:numPr>
      </w:pPr>
      <w:r>
        <w:rPr/>
        <w:t xml:space="preserve">h) El ejercicio de las industrias marítimas a flote incumpliendo las normas sobre inscripción marítima, así como la falta de libreta o de cualquier otro documento o requisito reglamentario exigido para el ejercicio de la profesión.</w:t>
      </w:r>
    </w:p>
    <w:p>
      <w:pPr>
        <w:numPr>
          <w:ilvl w:val="0"/>
          <w:numId w:val="3"/>
        </w:numPr>
      </w:pPr>
      <w:r>
        <w:rPr/>
        <w:t xml:space="preserve">i) La infracción de las normas sobre inscripción de los buques, embarcaciones o plataformas fijas en las correspondientes listas del Registro de Buques y Empresas Navieras y la utilización de unos u otras en tráficos o actividades no permitidas por las inscripciones.</w:t>
      </w:r>
    </w:p>
    <w:p>
      <w:pPr>
        <w:numPr>
          <w:ilvl w:val="0"/>
          <w:numId w:val="3"/>
        </w:numPr>
      </w:pPr>
      <w:r>
        <w:rPr/>
        <w:t xml:space="preserve">j) La infracción de las normas sobre utilización de estaciones y servicios radioeléctricos por los buques.</w:t>
      </w:r>
    </w:p>
    <w:p>
      <w:pPr>
        <w:numPr>
          <w:ilvl w:val="0"/>
          <w:numId w:val="3"/>
        </w:numPr>
      </w:pPr>
      <w:r>
        <w:rPr/>
        <w:t xml:space="preserve">k) El incumplimiento de la obligación de inscripción de las empresas en el Registro de Buques y Empresas Navieras, o de dar cuenta al mismo de los actos, contratos o acuerdos que deban ser inscritos o anotados.</w:t>
      </w:r>
    </w:p>
    <w:p>
      <w:pPr>
        <w:numPr>
          <w:ilvl w:val="0"/>
          <w:numId w:val="3"/>
        </w:numPr>
      </w:pPr>
      <w:r>
        <w:rPr/>
        <w:t xml:space="preserve">l) La construcción de un buque o la realización de obras de transformación o cambio de motor sin la autorización administrativa estatal que corresponda o con infracción de las normas que la regulan, así como la botadura sin el permiso correspondiente.</w:t>
      </w:r>
    </w:p>
    <w:p>
      <w:pPr>
        <w:numPr>
          <w:ilvl w:val="0"/>
          <w:numId w:val="3"/>
        </w:numPr>
      </w:pPr>
      <w:r>
        <w:rPr/>
        <w:t xml:space="preserve">m) La infracción de las normas reglamentarias sobre desguace de los buques y sobre destrucción o abandono de las plataformas fijas en aguas situadas en zonas en las que España ejerce soberanía, derechos soberanos o jurisdicción.</w:t>
      </w:r>
    </w:p>
    <w:p>
      <w:pPr>
        <w:numPr>
          <w:ilvl w:val="0"/>
          <w:numId w:val="3"/>
        </w:numPr>
      </w:pPr>
      <w:r>
        <w:rPr/>
        <w:t xml:space="preserve">n) El incumplimiento de las condiciones establecidas en las concesiones o autorizaciones de prestación de servicios marítimos.</w:t>
      </w:r>
    </w:p>
    <w:p>
      <w:pPr/>
      <w:r>
        <w:rPr/>
        <w:t xml:space="preserve">ñ) El incumplimiento del deber de facilitar la información que reglamentariamente se deba suministrar a las autoridades marítimas o hacerlo de modo incorrecto.</w:t>
      </w:r>
    </w:p>
    <w:p>
      <w:pPr>
        <w:numPr>
          <w:ilvl w:val="0"/>
          <w:numId w:val="4"/>
        </w:numPr>
      </w:pPr>
      <w:r>
        <w:rPr/>
        <w:t xml:space="preserve">o) Navegar sin sistemas de señalización reglamentariamente establecidos que permitan la localización y visualización permanente del buque o embarcación o artefacto destinado a usos de transporte, pesca o de recreo.</w:t>
      </w:r>
    </w:p>
    <w:p>
      <w:pPr>
        <w:numPr>
          <w:ilvl w:val="0"/>
          <w:numId w:val="4"/>
        </w:numPr>
      </w:pPr>
      <w:r>
        <w:rPr/>
        <w:t xml:space="preserve">p) Navegar sin haber obtenido la patente de navegación, pasavante o documento acreditativo de la nacionalidad del buque o embarcación.</w:t>
      </w:r>
    </w:p>
    <w:p>
      <w:pPr>
        <w:numPr>
          <w:ilvl w:val="0"/>
          <w:numId w:val="4"/>
        </w:numPr>
      </w:pPr>
      <w:r>
        <w:rPr/>
        <w:t xml:space="preserve">q) Navegar sin que el buque o embarcación o artefacto destinado a usos de transporte, pesca o de recreo se halle debidamente matriculado, o con los certificados reglamentarios caducados.</w:t>
      </w:r>
    </w:p>
    <w:p>
      <w:pPr>
        <w:numPr>
          <w:ilvl w:val="0"/>
          <w:numId w:val="4"/>
        </w:numPr>
      </w:pPr>
      <w:r>
        <w:rPr/>
        <w:t xml:space="preserve">4. 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4"/>
        </w:numPr>
      </w:pPr>
      <w:r>
        <w:rPr/>
        <w:t xml:space="preserve">a) La evacuación negligente en aguas situadas en zonas en las que España ejerce soberanía, derechos soberanos o jurisdicción, de desechos u otras sustancias desde buques, plataformas fijas u otras construcciones en la mar cuando se produzca en contravención de la legislación vigente sobre la materia.</w:t>
      </w:r>
    </w:p>
    <w:p>
      <w:pPr>
        <w:numPr>
          <w:ilvl w:val="0"/>
          <w:numId w:val="4"/>
        </w:numPr>
      </w:pPr>
      <w:r>
        <w:rPr/>
        <w:t xml:space="preserve">b) El incumplimiento de las normas especiales sobre navegación, manipulación de la carga y seguro obligatorio de buques que transporten hidrocarburos u otras sustancias contaminantes.</w:t>
      </w:r>
    </w:p>
    <w:p>
      <w:pPr>
        <w:numPr>
          <w:ilvl w:val="0"/>
          <w:numId w:val="4"/>
        </w:numPr>
      </w:pPr>
      <w:r>
        <w:rPr/>
        <w:t xml:space="preserve">c) El incumplimiento de las disposiciones vigentes sobre elementos, instalaciones y documentos a bordo para la prevención y el control de las operaciones de evacuación de desechos u otras sustancias.</w:t>
      </w:r>
    </w:p>
    <w:p>
      <w:pPr>
        <w:numPr>
          <w:ilvl w:val="0"/>
          <w:numId w:val="4"/>
        </w:numPr>
      </w:pPr>
      <w:r>
        <w:rPr/>
        <w:t xml:space="preserve">d) La falta de comunicación inmediata a la Capitanía Marítima más próxima o a la Dirección General de la Marina Mercante, en los casos y en los términos previstos en la legislación aplicable, de los vertidos y evacuaciones contaminantes que se produzcan desde los buques o desde las plataformas fijas u otras instalaciones que se encuentren en aguas situadas en zonas en las que España ejerce soberanía, derechos soberanos o jurisdicción.</w:t>
      </w:r>
    </w:p>
    <w:p>
      <w:pPr>
        <w:numPr>
          <w:ilvl w:val="0"/>
          <w:numId w:val="4"/>
        </w:numPr>
      </w:pPr>
      <w:r>
        <w:rPr/>
        <w:t xml:space="preserve">e) La introducción negligente,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que dicha introducción fuera contraria a la legislación vigente o no contase con la debida autorización.</w:t>
      </w:r>
    </w:p>
    <w:p>
      <w:pPr>
        <w:numPr>
          <w:ilvl w:val="0"/>
          <w:numId w:val="4"/>
        </w:numPr>
      </w:pPr>
      <w:r>
        <w:rPr/>
        <w:t xml:space="preserve">f) Las acciones u omisiones no comprendidas en los apartados anteriores que constituyan un riesgo potencial de producir la contaminación del medio marino.</w:t>
      </w:r>
    </w:p>
    <w:p>
      <w:pPr>
        <w:numPr>
          <w:ilvl w:val="0"/>
          <w:numId w:val="4"/>
        </w:numPr>
      </w:pPr>
      <w:r>
        <w:rPr/>
        <w:t xml:space="preserve">Infracciones en la prestación de servicios portuarios:</w:t>
      </w:r>
    </w:p>
    <w:p>
      <w:pPr>
        <w:numPr>
          <w:ilvl w:val="0"/>
          <w:numId w:val="4"/>
        </w:numPr>
      </w:pPr>
      <w:r>
        <w:rPr/>
        <w:t xml:space="preserve">a) Incumplimiento de las obligaciones de mantener los niveles de rendimiento y de calidad para la prestación de los servicios portuarios.</w:t>
      </w:r>
    </w:p>
    <w:p>
      <w:pPr>
        <w:numPr>
          <w:ilvl w:val="0"/>
          <w:numId w:val="4"/>
        </w:numPr>
      </w:pPr>
      <w:r>
        <w:rPr/>
        <w:t xml:space="preserve">b) Utilización de medios distintos de los consignados en la licencia sin autorización, cuando se causen daños a la prestación del servicio.</w:t>
      </w:r>
    </w:p>
    <w:p>
      <w:pPr>
        <w:numPr>
          <w:ilvl w:val="0"/>
          <w:numId w:val="4"/>
        </w:numPr>
      </w:pPr>
      <w:r>
        <w:rPr/>
        <w:t xml:space="preserve">c) Negativa u obstrucción a ser inspeccionado y a colaborar con la inspección cuando sea requerida.</w:t>
      </w:r>
    </w:p>
    <w:p>
      <w:pPr>
        <w:numPr>
          <w:ilvl w:val="0"/>
          <w:numId w:val="4"/>
        </w:numPr>
      </w:pPr>
      <w:r>
        <w:rPr/>
        <w:t xml:space="preserve">d) Incumplimiento de los requerimientos de información formulados por la Autoridad Portuaria.</w:t>
      </w:r>
    </w:p>
    <w:p>
      <w:pPr>
        <w:numPr>
          <w:ilvl w:val="0"/>
          <w:numId w:val="4"/>
        </w:numPr>
      </w:pPr>
      <w:r>
        <w:rPr/>
        <w:t xml:space="preserve">e) Transmisión total o parcial de las licencias sin autorización.</w:t>
      </w:r>
    </w:p>
    <w:p>
      <w:pPr/>
      <w:r>
        <w:rPr>
          <w:b w:val="1"/>
          <w:bCs w:val="1"/>
        </w:rPr>
        <w:t xml:space="preserve">Infracciones muy graves:</w:t>
      </w:r>
    </w:p>
    <w:p>
      <w:pPr/>
      <w:r>
        <w:rPr/>
        <w:t xml:space="preserve">Son infracciones muy graves las acciones u omisiones tipificadas en los dos artículos anteriores cuando ocasionen lesión a alguna persona que motive baja por incapacidad laboral superior a siete días, o daños o perjuicios superiores a 6.000 euros, las que pongan en grave peligro la seguridad del buque o de la navegación, la reincidencia en cualquiera de las infracciones tipificadas como graves antes del plazo establecido para su prescripción, y en todo caso las siguientes:</w:t>
      </w:r>
    </w:p>
    <w:p>
      <w:pPr>
        <w:numPr>
          <w:ilvl w:val="0"/>
          <w:numId w:val="5"/>
        </w:numPr>
      </w:pPr>
      <w:r>
        <w:rPr/>
        <w:t xml:space="preserve">Infracciones relativas al uso del puerto y al ejercicio de actividades que se prestan en él:</w:t>
      </w:r>
    </w:p>
    <w:p>
      <w:pPr>
        <w:numPr>
          <w:ilvl w:val="0"/>
          <w:numId w:val="5"/>
        </w:numPr>
      </w:pPr>
      <w:r>
        <w:rPr/>
        <w:t xml:space="preserve">a) Las que impliquen un riesgo muy grave para la salud o seguridad de vidas humanas.</w:t>
      </w:r>
    </w:p>
    <w:p>
      <w:pPr>
        <w:numPr>
          <w:ilvl w:val="0"/>
          <w:numId w:val="5"/>
        </w:numPr>
      </w:pPr>
      <w:r>
        <w:rPr/>
        <w:t xml:space="preserve">b) El vertido no autorizado desde buques o artefactos flotantes de productos sólidos, líquidos o gaseosos en la Zona I, interior de las aguas portuarias.</w:t>
      </w:r>
    </w:p>
    <w:p>
      <w:pPr>
        <w:numPr>
          <w:ilvl w:val="0"/>
          <w:numId w:val="5"/>
        </w:numPr>
      </w:pPr>
      <w:r>
        <w:rPr/>
        <w:t xml:space="preserve">c) La realización, sin el debido título administrativo conforme a esta ley, de cualquier tipo de obras o instalaciones en el ámbito portuario, así como el aumento de la superficie ocupada o del volumen o de la altura construidos sobre los autorizados, siempre que se hubiera desatendido el requerimiento expreso de la Autoridad Portuaria para la cesación de la conducta abusiva o que, habiéndose notificado la incoación de expediente sancionador, se hubiere persistido en tal conducta.</w:t>
      </w:r>
    </w:p>
    <w:p>
      <w:pPr>
        <w:numPr>
          <w:ilvl w:val="0"/>
          <w:numId w:val="5"/>
        </w:numPr>
      </w:pPr>
      <w:r>
        <w:rPr/>
        <w:t xml:space="preserve">Infracciones contra la seguridad marítima:</w:t>
      </w:r>
    </w:p>
    <w:p>
      <w:pPr>
        <w:numPr>
          <w:ilvl w:val="0"/>
          <w:numId w:val="5"/>
        </w:numPr>
      </w:pPr>
      <w:r>
        <w:rPr/>
        <w:t xml:space="preserve">a) Ordenar o emprender la navegación sin que el buque reúna las debidas condiciones de navegabilidad haciendo peligrar su seguridad.</w:t>
      </w:r>
    </w:p>
    <w:p>
      <w:pPr>
        <w:numPr>
          <w:ilvl w:val="0"/>
          <w:numId w:val="5"/>
        </w:numPr>
      </w:pPr>
      <w:r>
        <w:rPr/>
        <w:t xml:space="preserve">b) Las alteraciones sustanciales realizadas en la construcción de los elementos de salvamento respecto de las características de los prototipos oficialmente homologados.</w:t>
      </w:r>
    </w:p>
    <w:p>
      <w:pPr>
        <w:numPr>
          <w:ilvl w:val="0"/>
          <w:numId w:val="5"/>
        </w:numPr>
      </w:pPr>
      <w:r>
        <w:rPr/>
        <w:t xml:space="preserve">c) El incumplimiento de las normas o instrucciones de las Autoridades Marítimas sobre depósito, manipulación, carga, estiba, desestiba, transporte o mantenimiento de materias explosivas o peligrosas a bordo de los buques.</w:t>
      </w:r>
    </w:p>
    <w:p>
      <w:pPr>
        <w:numPr>
          <w:ilvl w:val="0"/>
          <w:numId w:val="5"/>
        </w:numPr>
      </w:pPr>
      <w:r>
        <w:rPr/>
        <w:t xml:space="preserve">d) Emplear, sin necesidad, señales de socorro y utilizar arbitrariamente signos distintivos que confieran al buque el carácter de buque hospital o cualquier otro característico en contra de lo previsto en el Derecho Internacional.</w:t>
      </w:r>
    </w:p>
    <w:p>
      <w:pPr>
        <w:numPr>
          <w:ilvl w:val="0"/>
          <w:numId w:val="5"/>
        </w:numPr>
      </w:pPr>
      <w:r>
        <w:rPr/>
        <w:t xml:space="preserve">e) La falta de conocimiento o cumplimiento por parte de los miembros de la dotación de los buques españoles de pasaje de sus obligaciones y funciones atribuidas en el correspondiente cuadro orgánico para situaciones de siniestro, aprobado por la Administración de acuerdo con las normas aplicables.</w:t>
      </w:r>
    </w:p>
    <w:p>
      <w:pPr>
        <w:numPr>
          <w:ilvl w:val="0"/>
          <w:numId w:val="5"/>
        </w:numPr>
      </w:pPr>
      <w:r>
        <w:rPr/>
        <w:t xml:space="preserve">f) El incumplimiento de las normas o resoluciones de la Administración en materia de dotaciones mínimas de seguridad a las que se refiere el artículo 253 de la presente ley.</w:t>
      </w:r>
    </w:p>
    <w:p>
      <w:pPr>
        <w:numPr>
          <w:ilvl w:val="0"/>
          <w:numId w:val="5"/>
        </w:numPr>
      </w:pPr>
      <w:r>
        <w:rPr/>
        <w:t xml:space="preserve">g) El incumplimiento de las disposiciones reglamentarias sobre la seguridad marítima que ocasione accidentes con daños para las personas.</w:t>
      </w:r>
    </w:p>
    <w:p>
      <w:pPr>
        <w:numPr>
          <w:ilvl w:val="0"/>
          <w:numId w:val="5"/>
        </w:numPr>
      </w:pPr>
      <w:r>
        <w:rPr/>
        <w:t xml:space="preserve">h) El incumplimiento de las normas o resoluciones de las Autoridades Marítimas en relación con la instalación y el desarrollo de actividades desde plataformas fijas que se encuentren en aguas situadas en zonas en las que España ejerce soberanía, derechos soberanos o jurisdicción, cuando se ponga en peligro la seguridad marítima.</w:t>
      </w:r>
    </w:p>
    <w:p>
      <w:pPr>
        <w:numPr>
          <w:ilvl w:val="0"/>
          <w:numId w:val="5"/>
        </w:numPr>
      </w:pPr>
      <w:r>
        <w:rPr/>
        <w:t xml:space="preserve">i) Las acciones u omisiones del capitán, patrón del buque o práctico de servicio mientras se hallen en estado de ebriedad o bajo la influencia de sustancias psicotrópicas, drogas tóxicas o estupefacientes a consecuencia de lo cual se pueda alterar su capacidad para desempeñar sus funciones.</w:t>
      </w:r>
    </w:p>
    <w:p>
      <w:pPr>
        <w:numPr>
          <w:ilvl w:val="0"/>
          <w:numId w:val="5"/>
        </w:numPr>
      </w:pPr>
      <w:r>
        <w:rPr/>
        <w:t xml:space="preserve">j) Las acciones u omisiones del capitán o de los miembros de la dotación del buque que supongan la no prestación o denegación de auxilio a las personas o buques, cuando el mismo sea solicitado o se presuma su necesidad.</w:t>
      </w:r>
    </w:p>
    <w:p>
      <w:pPr>
        <w:numPr>
          <w:ilvl w:val="0"/>
          <w:numId w:val="5"/>
        </w:numPr>
      </w:pPr>
      <w:r>
        <w:rPr/>
        <w:t xml:space="preserve">k) Las acciones u omisiones no comprendidas en los apartados anteriores que pongan en grave peligro la seguridad del buque o de la navegación.</w:t>
      </w:r>
    </w:p>
    <w:p>
      <w:pPr>
        <w:numPr>
          <w:ilvl w:val="0"/>
          <w:numId w:val="5"/>
        </w:numPr>
      </w:pPr>
      <w:r>
        <w:rPr/>
        <w:t xml:space="preserve">Infracciones contra la ordenación del tráfico marítimo:</w:t>
      </w:r>
    </w:p>
    <w:p>
      <w:pPr>
        <w:numPr>
          <w:ilvl w:val="0"/>
          <w:numId w:val="5"/>
        </w:numPr>
      </w:pPr>
      <w:r>
        <w:rPr/>
        <w:t xml:space="preserve">a) El incumplimiento de las normas que reservan para buques de bandera española determinados tráficos o actividades conforme a lo previsto en la presente ley.</w:t>
      </w:r>
    </w:p>
    <w:p>
      <w:pPr>
        <w:numPr>
          <w:ilvl w:val="0"/>
          <w:numId w:val="5"/>
        </w:numPr>
      </w:pPr>
      <w:r>
        <w:rPr/>
        <w:t xml:space="preserve">b) El incumplimiento de las normas sobre Registro de Buques y Empresas Navieras, exportación, importación o abanderamiento provisional de buque español en favor de extranjeros o de buques extranjeros en España.</w:t>
      </w:r>
    </w:p>
    <w:p>
      <w:pPr>
        <w:numPr>
          <w:ilvl w:val="0"/>
          <w:numId w:val="5"/>
        </w:numPr>
      </w:pPr>
      <w:r>
        <w:rPr/>
        <w:t xml:space="preserve">c) El incumplimiento de las órdenes, prohibiciones o condiciones a que se refieren los artículos 297, 298, 300 y 301 de la presente ley.</w:t>
      </w:r>
    </w:p>
    <w:p>
      <w:pPr>
        <w:numPr>
          <w:ilvl w:val="0"/>
          <w:numId w:val="5"/>
        </w:numPr>
      </w:pPr>
      <w:r>
        <w:rPr/>
        <w:t xml:space="preserve">d) Prestar servicios de navegación marítima careciendo de la correspondiente concesión o autorización administrativa cuando sea exigible conforme a lo previsto en la presente ley.</w:t>
      </w:r>
    </w:p>
    <w:p>
      <w:pPr>
        <w:numPr>
          <w:ilvl w:val="0"/>
          <w:numId w:val="5"/>
        </w:numPr>
      </w:pPr>
      <w:r>
        <w:rPr/>
        <w:t xml:space="preserve">e) El falseamiento de la información que reglamentariamente se deba suministrar a las Autoridades Marítimas.</w:t>
      </w:r>
    </w:p>
    <w:p>
      <w:pPr>
        <w:numPr>
          <w:ilvl w:val="0"/>
          <w:numId w:val="5"/>
        </w:numPr>
      </w:pPr>
      <w:r>
        <w:rPr/>
        <w:t xml:space="preserve">f) El incumplimiento de las obligaciones de servicio público impuestas a las empresas navieras titulares de líneas regulares o servicios no regulares de navegación interior, de cabotaje, exterior o extranacional.</w:t>
      </w:r>
    </w:p>
    <w:p>
      <w:pPr>
        <w:numPr>
          <w:ilvl w:val="0"/>
          <w:numId w:val="5"/>
        </w:numPr>
      </w:pPr>
      <w:r>
        <w:rPr/>
        <w:t xml:space="preserve">g) La falta de cumplimiento de las obligaciones derivadas de las disposiciones que se dicten en aplicación de lo previsto en la presente ley, sobre coordinación de los Puertos del Estado y de la Marina Mercante con las necesidades de la defensa nacional y la seguridad pública.</w:t>
      </w:r>
    </w:p>
    <w:p>
      <w:pPr>
        <w:numPr>
          <w:ilvl w:val="0"/>
          <w:numId w:val="5"/>
        </w:numPr>
      </w:pPr>
      <w:r>
        <w:rPr/>
        <w:t xml:space="preserve">Infracciones relativas a la prevención de la contaminación del medio marino producida desde buques o plataformas fijas u otras instalaciones que se encuentren en zonas en las que España ejerce soberanía, derechos soberanos o jurisdicción:</w:t>
      </w:r>
    </w:p>
    <w:p>
      <w:pPr>
        <w:numPr>
          <w:ilvl w:val="0"/>
          <w:numId w:val="5"/>
        </w:numPr>
      </w:pPr>
      <w:r>
        <w:rPr/>
        <w:t xml:space="preserve">a) La evacuación deliberada desde buques o plataformas fijas u otras construcciones que se encuentren en aguas situadas en zonas en las que España ejerce soberanía, derechos soberanos o jurisdicción, de residuos, desechos u otras materias cargadas a bordo o depositadas con tal propósito, salvo cuando se cuente con la debida autorización de vertido o ésta no sea exigible según lo previsto en la legislación específica vigente.</w:t>
      </w:r>
    </w:p>
    <w:p>
      <w:pPr>
        <w:numPr>
          <w:ilvl w:val="0"/>
          <w:numId w:val="5"/>
        </w:numPr>
      </w:pPr>
      <w:r>
        <w:rPr/>
        <w:t xml:space="preserve">b) Llevar a cabo con deliberación la contaminación del medio marino por el hundimiento de buques o la destrucción de plataformas fijas u otras construcciones que se encuentren en aguas situadas en zonas en las que España ejerce soberanía, derechos soberanos o jurisdicción, con las mismas excepciones señaladas en el párrafo anterior.</w:t>
      </w:r>
    </w:p>
    <w:p>
      <w:pPr>
        <w:numPr>
          <w:ilvl w:val="0"/>
          <w:numId w:val="5"/>
        </w:numPr>
      </w:pPr>
      <w:r>
        <w:rPr/>
        <w:t xml:space="preserve">c) La evacuación deliberada de desechos u otras materias resultante directa o indirectamente de las operaciones normales de los buques, plataformas fijas u otras construcciones que se encuentren en aguas situadas en zonas en las que España ejerce soberanía, derechos soberanos o jurisdicción, cuando tales evacuaciones se produzcan en contravención de la legislación vigente sobre la materia.</w:t>
      </w:r>
    </w:p>
    <w:p>
      <w:pPr>
        <w:numPr>
          <w:ilvl w:val="0"/>
          <w:numId w:val="5"/>
        </w:numPr>
      </w:pPr>
      <w:r>
        <w:rPr/>
        <w:t xml:space="preserve">d) La introducción deliberada, de modo directo o indirecto en el medio marino de sustancias, materiales o formas de energía que puedan constituir un peligro para la salud humana, perjudicar los recursos turísticos, paisajísticos o biológicos y la vida marina, reducir las posibilidades de esparcimiento u obstaculizar otros usos legales de los mares, en la medida en que dicha introducción fuera contraria a la legislación vigente o no contase con la debida autorización.</w:t>
      </w:r>
    </w:p>
    <w:p>
      <w:pPr>
        <w:numPr>
          <w:ilvl w:val="0"/>
          <w:numId w:val="5"/>
        </w:numPr>
      </w:pPr>
      <w:r>
        <w:rPr/>
        <w:t xml:space="preserve">Infracciones en la prestación de servicios portuarios:</w:t>
      </w:r>
    </w:p>
    <w:p>
      <w:pPr>
        <w:numPr>
          <w:ilvl w:val="0"/>
          <w:numId w:val="5"/>
        </w:numPr>
      </w:pPr>
      <w:r>
        <w:rPr/>
        <w:t xml:space="preserve">a) Prestación de servicios portuarios sin el debido título habilitante.</w:t>
      </w:r>
    </w:p>
    <w:p>
      <w:pPr>
        <w:numPr>
          <w:ilvl w:val="0"/>
          <w:numId w:val="5"/>
        </w:numPr>
      </w:pPr>
      <w:r>
        <w:rPr/>
        <w:t xml:space="preserve">b) Incumplimiento grave o reiterado de las obligaciones de servicio público.</w:t>
      </w:r>
    </w:p>
    <w:p>
      <w:pPr>
        <w:numPr>
          <w:ilvl w:val="0"/>
          <w:numId w:val="5"/>
        </w:numPr>
      </w:pPr>
      <w:r>
        <w:rPr/>
        <w:t xml:space="preserve">c) Incumplimiento de las instrucciones dictadas por los organismos portuarios, en el ámbito de sus competencias, sobre salvaguarda de la libre competencia.</w:t>
      </w:r>
    </w:p>
    <w:p>
      <w:pPr>
        <w:numPr>
          <w:ilvl w:val="0"/>
          <w:numId w:val="5"/>
        </w:numPr>
      </w:pPr>
      <w:r>
        <w:rPr/>
        <w:t xml:space="preserve">d) Incumplimiento grave o reiterado por los titulares de las licencias de las condiciones esenciales que se les imponga.</w:t>
      </w:r>
    </w:p>
    <w:p>
      <w:pPr/>
      <w:r>
        <w:rPr/>
        <w:t xml:space="preserve">Prescripción.</w:t>
      </w:r>
    </w:p>
    <w:p>
      <w:pPr>
        <w:numPr>
          <w:ilvl w:val="0"/>
          <w:numId w:val="6"/>
        </w:numPr>
      </w:pPr>
      <w:r>
        <w:rPr/>
        <w:t xml:space="preserve">El plazo de prescripción de las infracciones será de cinco años para las muy graves, tres años para las graves y un año para las leves.</w:t>
      </w:r>
    </w:p>
    <w:p>
      <w:pPr/>
      <w:r>
        <w:rPr/>
        <w:t xml:space="preserve">El plazo comenzará a contarse desde la total consumación de la conducta constitutiva de la infracción.</w:t>
      </w:r>
    </w:p>
    <w:p>
      <w:pPr>
        <w:numPr>
          <w:ilvl w:val="0"/>
          <w:numId w:val="7"/>
        </w:numPr>
      </w:pPr>
      <w:r>
        <w:rPr/>
        <w:t xml:space="preserve">En el supuesto de infracciones continuadas, el plazo de prescripción comenzará a contar desde el momento de la finalización de la actividad o del último acto con el que la infracción se consuma.</w:t>
      </w:r>
    </w:p>
    <w:p>
      <w:pPr/>
      <w:r>
        <w:rPr/>
        <w:t xml:space="preserve">En el caso de que los hechos o actividades constitutivos de infracción fueran desconocidos por carecer de signos externos, dicho plazo se computará desde que éstos se manifiesten.</w:t>
      </w:r>
    </w:p>
    <w:p>
      <w:pPr>
        <w:numPr>
          <w:ilvl w:val="0"/>
          <w:numId w:val="8"/>
        </w:numPr>
      </w:pPr>
      <w:r>
        <w:rPr/>
        <w:t xml:space="preserve">No obstante, cualquiera que sea el tiempo transcurrido desde la comisión de la infracción, se exigirá la restitución de las cosas y su reposición a su estado anterior.</w:t>
      </w:r>
    </w:p>
    <w:p>
      <w:pPr>
        <w:numPr>
          <w:ilvl w:val="0"/>
          <w:numId w:val="8"/>
        </w:numPr>
      </w:pPr>
      <w:r>
        <w:rPr/>
        <w:t xml:space="preserve">Se considerará que una construcción o instalación está totalmente terminada cuando esté dispuesta para servir al fin previsto sin necesidad de ninguna actuación posterior. A tal efecto, la fecha de terminación será constatada por la Autoridad Portuaria y, subsidiariamente por este orden, la de licencia, permiso o autorizaciones de funcionamiento o servicio, o el certificado final de obra suscrito por técnico competente.</w:t>
      </w:r>
    </w:p>
    <w:p>
      <w:pPr/>
      <w:r>
        <w:rPr/>
        <w:t xml:space="preserve">Responsables.</w:t>
      </w:r>
    </w:p>
    <w:p>
      <w:pPr/>
      <w:r>
        <w:rPr/>
        <w:t xml:space="preserve">Serán responsables de la infracción las personas físicas o jurídicas siguientes:</w:t>
      </w:r>
    </w:p>
    <w:p>
      <w:pPr>
        <w:numPr>
          <w:ilvl w:val="0"/>
          <w:numId w:val="9"/>
        </w:numPr>
      </w:pPr>
      <w:r>
        <w:rPr/>
        <w:t xml:space="preserve">Supuestos de infracciones en materia de usos y actividades portuarias:</w:t>
      </w:r>
    </w:p>
    <w:p>
      <w:pPr>
        <w:numPr>
          <w:ilvl w:val="0"/>
          <w:numId w:val="9"/>
        </w:numPr>
      </w:pPr>
      <w:r>
        <w:rPr/>
        <w:t xml:space="preserve">a) En el caso de incumplimiento de las condiciones de una licencia o título administrativo, su titular.</w:t>
      </w:r>
    </w:p>
    <w:p>
      <w:pPr>
        <w:numPr>
          <w:ilvl w:val="0"/>
          <w:numId w:val="9"/>
        </w:numPr>
      </w:pPr>
      <w:r>
        <w:rPr/>
        <w:t xml:space="preserve">b) En otros casos de infracciones relacionadas con el buque, el naviero o, en su defecto, el capitán del buque, sin perjuicio de las responsabilidades que le puedan corresponder al titular de la licencia de prestación del servicio de practicaje y al práctico en el ejercicio de su función, de acuerdo con su regulación específica. Cuando las infracciones estén relacionadas con la estancia del buque en puerto, el consignatario será responsable solidario con el naviero.</w:t>
      </w:r>
    </w:p>
    <w:p>
      <w:pPr>
        <w:numPr>
          <w:ilvl w:val="0"/>
          <w:numId w:val="9"/>
        </w:numPr>
      </w:pPr>
      <w:r>
        <w:rPr/>
        <w:t xml:space="preserve">c) En el caso de infracciones atribuidas a la manipulación de mercancías, con carácter solidario el personal que manipule las mismas y la empresa estibadora responsable de la ejecución de dichas operaciones, y subsidiariamente el consignatario de las mercancías.</w:t>
      </w:r>
    </w:p>
    <w:p>
      <w:pPr>
        <w:numPr>
          <w:ilvl w:val="0"/>
          <w:numId w:val="9"/>
        </w:numPr>
      </w:pPr>
      <w:r>
        <w:rPr/>
        <w:t xml:space="preserve">d) En el caso previsto en el artículo 306.1.g), las entidades obligadas a facilitar dicha información.</w:t>
      </w:r>
    </w:p>
    <w:p>
      <w:pPr>
        <w:numPr>
          <w:ilvl w:val="0"/>
          <w:numId w:val="9"/>
        </w:numPr>
      </w:pPr>
      <w:r>
        <w:rPr/>
        <w:t xml:space="preserve">e) En el caso de las acciones u omisiones a que se refiere el artículo 306.1.h) y j), el autor o responsable de la acción u omisión y solidariamente, en su caso, la Empresa responsable de la prestación del servicio con la que el autor tenga relación laboral en el momento de producir dichos daños o perjuicios.</w:t>
      </w:r>
    </w:p>
    <w:p>
      <w:pPr>
        <w:numPr>
          <w:ilvl w:val="0"/>
          <w:numId w:val="9"/>
        </w:numPr>
      </w:pPr>
      <w:r>
        <w:rPr/>
        <w:t xml:space="preserve">f) En el caso previsto en el artículo 307.1.d), las entidades responsables del transporte de las mercancías peligrosas, y subsidiariamente las obligadas a facilitar la información de acuerdo con las reglamentaciones sobre la materia.</w:t>
      </w:r>
    </w:p>
    <w:p>
      <w:pPr>
        <w:numPr>
          <w:ilvl w:val="0"/>
          <w:numId w:val="9"/>
        </w:numPr>
      </w:pPr>
      <w:r>
        <w:rPr/>
        <w:t xml:space="preserve">g) En el caso previsto en el artículo 307.1.e), las personas que ofrezcan o entreguen el dinero o los regalos y los trabajadores que los soliciten o reciban.</w:t>
      </w:r>
    </w:p>
    <w:p>
      <w:pPr>
        <w:numPr>
          <w:ilvl w:val="0"/>
          <w:numId w:val="9"/>
        </w:numPr>
      </w:pPr>
      <w:r>
        <w:rPr/>
        <w:t xml:space="preserve">h) En el caso de la realización de obras sin título administrativo suficiente, el promotor de la actividad, el empresario que la ejecuta y el técnico director de la misma.</w:t>
      </w:r>
    </w:p>
    <w:p>
      <w:pPr>
        <w:numPr>
          <w:ilvl w:val="0"/>
          <w:numId w:val="9"/>
        </w:numPr>
      </w:pPr>
      <w:r>
        <w:rPr/>
        <w:t xml:space="preserve">i) En el caso de infracciones en la prestación de servicios portuarios, el titular de la licencia de prestación del servicio portuario o quien preste el servicio sin título habilitante.</w:t>
      </w:r>
    </w:p>
    <w:p>
      <w:pPr>
        <w:numPr>
          <w:ilvl w:val="0"/>
          <w:numId w:val="9"/>
        </w:numPr>
      </w:pPr>
      <w:r>
        <w:rPr/>
        <w:t xml:space="preserve">Supuestos de infracciones en materia de Marina Civil:</w:t>
      </w:r>
    </w:p>
    <w:p>
      <w:pPr>
        <w:numPr>
          <w:ilvl w:val="0"/>
          <w:numId w:val="9"/>
        </w:numPr>
      </w:pPr>
      <w:r>
        <w:rPr/>
        <w:t xml:space="preserve">a) En las infracciones cometidas con ocasión de la navegación marítima de buques civiles no mercantes, o con motivo de la instalación de plataformas fijas u otras construcciones situadas fuera de la zona de servicio de los puertos, la persona física o jurídica titular de la actividad empresarial que realice el buque, la plataforma o construcción o, en el caso de buques utilizados exclusivamente en la navegación de recreo, la persona física o jurídica propietaria de la embarcación, o la que sea directamente responsable de la infracción. En estos supuestos serán responsables subsidiarios los capitanes o patrones de los buques.</w:t>
      </w:r>
    </w:p>
    <w:p>
      <w:pPr>
        <w:numPr>
          <w:ilvl w:val="0"/>
          <w:numId w:val="9"/>
        </w:numPr>
      </w:pPr>
      <w:r>
        <w:rPr/>
        <w:t xml:space="preserve">b) En las infracciones cometidas con ocasión de la navegación marítima de buques mercantes, la empresa naviera titular de la actividad o, en su defecto, el capitán del buque.</w:t>
      </w:r>
    </w:p>
    <w:p>
      <w:pPr>
        <w:numPr>
          <w:ilvl w:val="0"/>
          <w:numId w:val="9"/>
        </w:numPr>
      </w:pPr>
      <w:r>
        <w:rPr/>
        <w:t xml:space="preserve">c) En las infracciones cometidas por usuarios y, en general, por terceros que, sin estar comprendidos en los anteriores apartados, realicen actividades que se vean afectadas por la legislación reguladora de la Marina Mercante, la persona física o jurídica a la que vaya dirigido el precepto infringido o a la que las normas correspondientes atribuyan específicamente la responsabilidad.</w:t>
      </w:r>
    </w:p>
    <w:p>
      <w:pPr>
        <w:numPr>
          <w:ilvl w:val="0"/>
          <w:numId w:val="9"/>
        </w:numPr>
      </w:pPr>
      <w:r>
        <w:rPr/>
        <w:t xml:space="preserve">d) De las infracciones por contaminación del medio marino producidas desde buques, serán solidariamente responsables el naviero, el propietario, el asegurador de la responsabilidad civil y el capitán del buque. Si la infracción se cometiera desde plataformas fijas u otras instalaciones que se encuentren en aguas situadas en zonas en las que España ejerce soberanía, derechos soberanos o jurisdicción, serán solidariamente responsables el propietario de las mismas, el titular de la actividad empresarial, en su caso, y el asegurador de la actividad.</w:t>
      </w:r>
    </w:p>
    <w:p>
      <w:pPr/>
      <w:r>
        <w:rPr/>
        <w:t xml:space="preserve">Asimismo, los sujetos responsables citados quedarán solidariamente obligados a reparar el daño causado, pudiendo la Administración competente ejecutar o encomendar a su costa las operaciones que, con carácter de urgencia, pudieran resultar necesarias para la preservación del medio ambiente.</w:t>
      </w:r>
    </w:p>
    <w:p>
      <w:pPr>
        <w:numPr>
          <w:ilvl w:val="0"/>
          <w:numId w:val="10"/>
        </w:numPr>
      </w:pPr>
      <w:r>
        <w:rPr/>
        <w:t xml:space="preserve">Las disposiciones sobre infracciones y sanciones en materia de Marina Civil no resultarán de aplicación a las personas no nacionales, embarcadas a bordo de buques extranjeros, aunque se hallen en zonas sometidas a la jurisdicción española, siempre que el hecho afecte exclusivamente al orden interior del buque y hubieren participado en él únicamente súbditos extranjeros.</w:t>
      </w:r>
    </w:p>
    <w:p>
      <w:pPr/>
      <w:r>
        <w:rPr/>
        <w:t xml:space="preserve">En estos casos, las autoridades españolas se limitarán a prestar a los capitanes y cónsules del país de la bandera los auxilios que soliciten y fueren procedentes de acuerdo con el Derecho Internacional.</w:t>
      </w:r>
    </w:p>
    <w:p>
      <w:pPr>
        <w:numPr>
          <w:ilvl w:val="0"/>
          <w:numId w:val="11"/>
        </w:numPr>
      </w:pPr>
      <w:r>
        <w:rPr/>
        <w:t xml:space="preserve">Las sanciones que se impongan a los distintos sujetos como consecuencia de una misma infracción tendrán entre sí carácter independiente, salvo que se establezca un régimen diferente en esta ley.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384BE8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6184C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9A8CE29"/>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F3C3759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9F0A5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A0F8DF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DB83227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67D3DAD"/>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45A36E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1D4F4F0A"/>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5552DAF4"/>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2026-06-21T21:22:16+00:00</dcterms:created>
  <dcterms:modified xsi:type="dcterms:W3CDTF">2026-06-21T21:22:16+00:00</dcterms:modified>
</cp:coreProperties>
</file>

<file path=docProps/custom.xml><?xml version="1.0" encoding="utf-8"?>
<Properties xmlns="http://schemas.openxmlformats.org/officeDocument/2006/custom-properties" xmlns:vt="http://schemas.openxmlformats.org/officeDocument/2006/docPropsVTypes"/>
</file>