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2950" w:type="dxa"/>
        <w:gridCol w:w="471950" w:type="dxa"/>
      </w:tblGrid>
      <w:tblPr>
        <w:tblW w:w="5650" w:type="pct"/>
        <w:tblLayout w:type="autofit"/>
        <w:bidiVisual w:val="0"/>
      </w:tblPr>
      <w:tr>
        <w:trPr>
          <w:tblHeader w:val="1"/>
        </w:trPr>
        <w:tc>
          <w:tcPr>
            <w:tcW w:w="2295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4719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22950" w:type="pct"/>
            <w:vAlign w:val="center"/>
          </w:tcPr>
          <w:p>
            <w:pPr>
              <w:jc w:val="center"/>
            </w:pPr>
            <w:r>
              <w:rPr/>
              <w:t xml:space="preserve">Patrocinios Publicitarios 2025</w:t>
            </w:r>
          </w:p>
        </w:tc>
        <w:tc>
          <w:tcPr>
            <w:tcW w:w="4719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22950" w:type="pct"/>
            <w:vAlign w:val="center"/>
          </w:tcPr>
          <w:p>
            <w:pPr>
              <w:jc w:val="center"/>
            </w:pPr>
            <w:r>
              <w:rPr/>
              <w:t xml:space="preserve">Patrocinios Publicitarios 2024</w:t>
            </w:r>
          </w:p>
        </w:tc>
        <w:tc>
          <w:tcPr>
            <w:tcW w:w="4719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2026-11-05T12:25:50+00:00</dcterms:created>
  <dcterms:modified xsi:type="dcterms:W3CDTF">2026-11-05T12:25:50+00:00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