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Nombre</w:t>
            </w:r>
          </w:p>
        </w:tc>
        <w:tc>
          <w:tcPr/>
          <w:p>
            <w:pPr/>
            <w:r>
              <w:rPr/>
              <w:t xml:space="preserve">Alto cargo</w:t>
            </w:r>
          </w:p>
        </w:tc>
        <w:tc>
          <w:tcPr/>
          <w:p>
            <w:pPr/>
            <w:r>
              <w:rPr/>
              <w:t xml:space="preserve">Ministerio</w:t>
            </w:r>
          </w:p>
        </w:tc>
        <w:tc>
          <w:tcPr/>
          <w:p>
            <w:pPr/>
            <w:r>
              <w:rPr/>
              <w:t xml:space="preserve">Fecha del cese</w:t>
            </w:r>
          </w:p>
        </w:tc>
        <w:tc>
          <w:tcPr/>
          <w:p>
            <w:pPr/>
            <w:r>
              <w:rPr/>
              <w:t xml:space="preserve">Empresa / Actividad autorizada</w:t>
            </w:r>
          </w:p>
        </w:tc>
        <w:tc>
          <w:tcPr/>
          <w:p>
            <w:pPr/>
            <w:r>
              <w:rPr/>
              <w:t xml:space="preserve">Fecha de autorización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MUÑOZ GOMEZ, YOLANDA 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PRESIDENTA DE LA AUTORIDAD PORTUARIA DE CARTAGENA (OPE)</w:t>
            </w:r>
          </w:p>
        </w:tc>
        <w:tc>
          <w:tcPr/>
          <w:p>
            <w:pPr/>
            <w:r>
              <w:rPr/>
              <w:t xml:space="preserve">TRANSPORTES, MOVILIDAD Y AGENDA URBANA</w:t>
            </w:r>
          </w:p>
        </w:tc>
        <w:tc>
          <w:tcPr/>
          <w:p>
            <w:pPr/>
            <w:r>
              <w:rPr/>
              <w:t xml:space="preserve">06/02/2023</w:t>
            </w:r>
          </w:p>
        </w:tc>
        <w:tc>
          <w:tcPr/>
          <w:p>
            <w:pPr/>
            <w:r>
              <w:rPr/>
              <w:t xml:space="preserve">JOAQUIN FERNANDEZ E HIJOS S.L.</w:t>
            </w:r>
          </w:p>
        </w:tc>
        <w:tc>
          <w:tcPr/>
          <w:p>
            <w:pPr/>
            <w:r>
              <w:rPr/>
              <w:t xml:space="preserve">04/12/2023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2026-09-20T19:34:17+00:00</dcterms:created>
  <dcterms:modified xsi:type="dcterms:W3CDTF">2026-09-20T19:34:17+00:00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